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429" w:rsidRDefault="00397429" w:rsidP="00397429">
      <w:pPr>
        <w:pStyle w:val="ConsPlusNormal"/>
        <w:jc w:val="right"/>
        <w:outlineLvl w:val="0"/>
      </w:pPr>
      <w:bookmarkStart w:id="0" w:name="_GoBack"/>
      <w:bookmarkEnd w:id="0"/>
      <w:r>
        <w:t>Приложение N 3</w:t>
      </w:r>
    </w:p>
    <w:p w:rsidR="00397429" w:rsidRDefault="00397429" w:rsidP="00397429">
      <w:pPr>
        <w:pStyle w:val="ConsPlusNormal"/>
        <w:jc w:val="right"/>
      </w:pPr>
      <w:r>
        <w:t>к распоряжению Правительства</w:t>
      </w:r>
    </w:p>
    <w:p w:rsidR="00397429" w:rsidRDefault="00397429" w:rsidP="00397429">
      <w:pPr>
        <w:pStyle w:val="ConsPlusNormal"/>
        <w:jc w:val="right"/>
      </w:pPr>
      <w:r>
        <w:t>Российской Федерации</w:t>
      </w:r>
    </w:p>
    <w:p w:rsidR="00397429" w:rsidRDefault="00397429" w:rsidP="00397429">
      <w:pPr>
        <w:pStyle w:val="ConsPlusNormal"/>
        <w:jc w:val="right"/>
      </w:pPr>
      <w:r>
        <w:t>от 12 октября 2019 г. N 2406-р</w:t>
      </w:r>
    </w:p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</w:pPr>
      <w:bookmarkStart w:id="1" w:name="Par4906"/>
      <w:bookmarkEnd w:id="1"/>
      <w:r>
        <w:t>ПЕРЕЧЕНЬ</w:t>
      </w:r>
    </w:p>
    <w:p w:rsidR="00397429" w:rsidRDefault="00397429" w:rsidP="00397429">
      <w:pPr>
        <w:pStyle w:val="ConsPlusTitle"/>
        <w:jc w:val="center"/>
      </w:pPr>
      <w:r>
        <w:t>ЛЕКАРСТВЕННЫХ ПРЕПАРАТОВ, ПРЕДНАЗНАЧЕННЫХ</w:t>
      </w:r>
    </w:p>
    <w:p w:rsidR="00397429" w:rsidRDefault="00397429" w:rsidP="00397429">
      <w:pPr>
        <w:pStyle w:val="ConsPlusTitle"/>
        <w:jc w:val="center"/>
      </w:pPr>
      <w:r>
        <w:t>ДЛЯ ОБЕСПЕЧЕНИЯ ЛИЦ, БОЛЬНЫХ ГЕМОФИЛИЕЙ, МУКОВИСЦИДОЗОМ,</w:t>
      </w:r>
    </w:p>
    <w:p w:rsidR="00397429" w:rsidRDefault="00397429" w:rsidP="00397429">
      <w:pPr>
        <w:pStyle w:val="ConsPlusTitle"/>
        <w:jc w:val="center"/>
      </w:pPr>
      <w:r>
        <w:t>ГИПОФИЗАРНЫМ НАНИЗМОМ, БОЛЕЗНЬЮ ГОШЕ, ЗЛОКАЧЕСТВЕННЫМИ</w:t>
      </w:r>
    </w:p>
    <w:p w:rsidR="00397429" w:rsidRDefault="00397429" w:rsidP="00397429">
      <w:pPr>
        <w:pStyle w:val="ConsPlusTitle"/>
        <w:jc w:val="center"/>
      </w:pPr>
      <w:r>
        <w:t>НОВООБРАЗОВАНИЯМИ ЛИМФОИДНОЙ, КРОВЕТВОРНОЙ И РОДСТВЕННЫХ</w:t>
      </w:r>
    </w:p>
    <w:p w:rsidR="00397429" w:rsidRDefault="00397429" w:rsidP="00397429">
      <w:pPr>
        <w:pStyle w:val="ConsPlusTitle"/>
        <w:jc w:val="center"/>
      </w:pPr>
      <w:r>
        <w:t>ИМ ТКАНЕЙ, РАССЕЯННЫМ СКЛЕРОЗОМ, ГЕМОЛИТИКО-УРЕМИЧЕСКИМ</w:t>
      </w:r>
    </w:p>
    <w:p w:rsidR="00397429" w:rsidRDefault="00397429" w:rsidP="00397429">
      <w:pPr>
        <w:pStyle w:val="ConsPlusTitle"/>
        <w:jc w:val="center"/>
      </w:pPr>
      <w:r>
        <w:t>СИНДРОМОМ, ЮНОШЕСКИМ АРТРИТОМ С СИСТЕМНЫМ НАЧАЛОМ,</w:t>
      </w:r>
    </w:p>
    <w:p w:rsidR="00397429" w:rsidRDefault="00397429" w:rsidP="00397429">
      <w:pPr>
        <w:pStyle w:val="ConsPlusTitle"/>
        <w:jc w:val="center"/>
      </w:pPr>
      <w:r>
        <w:t xml:space="preserve">МУКОПОЛИСАХАРИДОЗОМ I, II </w:t>
      </w:r>
      <w:proofErr w:type="gramStart"/>
      <w:r>
        <w:t>И</w:t>
      </w:r>
      <w:proofErr w:type="gramEnd"/>
      <w:r>
        <w:t xml:space="preserve"> VI ТИПОВ, АПЛАСТИЧЕСКОЙ АНЕМИЕЙ</w:t>
      </w:r>
    </w:p>
    <w:p w:rsidR="00397429" w:rsidRDefault="00397429" w:rsidP="00397429">
      <w:pPr>
        <w:pStyle w:val="ConsPlusTitle"/>
        <w:jc w:val="center"/>
      </w:pPr>
      <w:r>
        <w:t>НЕУТОЧНЕННОЙ, НАСЛЕДСТВЕННЫМ ДЕФИЦИТОМ ФАКТОРОВ II</w:t>
      </w:r>
    </w:p>
    <w:p w:rsidR="00397429" w:rsidRDefault="00397429" w:rsidP="00397429">
      <w:pPr>
        <w:pStyle w:val="ConsPlusTitle"/>
        <w:jc w:val="center"/>
      </w:pPr>
      <w:r>
        <w:t>(ФИБРИНОГЕНА), VII (ЛАБИЛЬНОГО), X (СТЮАРТА - ПРАУЭРА),</w:t>
      </w:r>
    </w:p>
    <w:p w:rsidR="00397429" w:rsidRDefault="00397429" w:rsidP="00397429">
      <w:pPr>
        <w:pStyle w:val="ConsPlusTitle"/>
        <w:jc w:val="center"/>
      </w:pPr>
      <w:r>
        <w:t>ЛИЦ ПОСЛЕ ТРАНСПЛАНТАЦИИ ОРГАНОВ И (ИЛИ) ТКАНЕЙ</w:t>
      </w:r>
    </w:p>
    <w:p w:rsidR="00397429" w:rsidRDefault="00397429" w:rsidP="00397429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97429" w:rsidTr="00766007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97429" w:rsidRDefault="00397429" w:rsidP="0076600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397429" w:rsidRDefault="00397429" w:rsidP="0076600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4" w:history="1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397429" w:rsidRDefault="00397429" w:rsidP="0076600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23.11.2020 </w:t>
            </w:r>
            <w:hyperlink r:id="rId5" w:history="1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6" w:history="1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97429" w:rsidRDefault="00397429" w:rsidP="00766007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>больные гемофилией</w:t>
      </w:r>
    </w:p>
    <w:p w:rsidR="00397429" w:rsidRDefault="00397429" w:rsidP="00397429">
      <w:pPr>
        <w:pStyle w:val="ConsPlusNormal"/>
        <w:jc w:val="center"/>
      </w:pPr>
      <w:r>
        <w:t xml:space="preserve">(в ред. </w:t>
      </w:r>
      <w:hyperlink r:id="rId7" w:history="1">
        <w:r>
          <w:rPr>
            <w:color w:val="0000FF"/>
          </w:rPr>
          <w:t>распоряжения</w:t>
        </w:r>
      </w:hyperlink>
      <w:r>
        <w:t xml:space="preserve"> Правительства РФ от 23.11.2020 N 3073-р)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гемостатические</w:t>
            </w:r>
            <w:proofErr w:type="spellEnd"/>
            <w:r>
              <w:t xml:space="preserve"> средства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 xml:space="preserve">витамин К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антиингибиторный</w:t>
            </w:r>
            <w:proofErr w:type="spellEnd"/>
            <w:r>
              <w:t xml:space="preserve"> </w:t>
            </w:r>
            <w:proofErr w:type="spellStart"/>
            <w:r>
              <w:t>коагулянтный</w:t>
            </w:r>
            <w:proofErr w:type="spellEnd"/>
            <w:r>
              <w:t xml:space="preserve"> комплекс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мороктоког</w:t>
            </w:r>
            <w:proofErr w:type="spellEnd"/>
            <w:r>
              <w:t xml:space="preserve"> альфа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нонаког</w:t>
            </w:r>
            <w:proofErr w:type="spellEnd"/>
            <w:r>
              <w:t xml:space="preserve"> альфа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октоког</w:t>
            </w:r>
            <w:proofErr w:type="spellEnd"/>
            <w:r>
              <w:t xml:space="preserve"> альфа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симоктоког</w:t>
            </w:r>
            <w:proofErr w:type="spellEnd"/>
            <w:r>
              <w:t xml:space="preserve"> альфа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фактор свертывания крови VIII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r>
              <w:t xml:space="preserve">фактор свертывания крови VIII + фактор </w:t>
            </w:r>
            <w:proofErr w:type="spellStart"/>
            <w:r>
              <w:t>Виллебранда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r>
              <w:t>фактор свертывания крови IX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эптаког</w:t>
            </w:r>
            <w:proofErr w:type="spellEnd"/>
            <w:r>
              <w:t xml:space="preserve"> альфа (активированный)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эфмороктоког</w:t>
            </w:r>
            <w:proofErr w:type="spellEnd"/>
            <w:r>
              <w:t xml:space="preserve"> альфа</w:t>
            </w:r>
          </w:p>
        </w:tc>
      </w:tr>
      <w:tr w:rsidR="00397429" w:rsidTr="00766007">
        <w:tc>
          <w:tcPr>
            <w:tcW w:w="9068" w:type="dxa"/>
            <w:gridSpan w:val="3"/>
          </w:tcPr>
          <w:p w:rsidR="00397429" w:rsidRDefault="00397429" w:rsidP="00766007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B02BX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 xml:space="preserve">другие системные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эмицизумаб</w:t>
            </w:r>
            <w:proofErr w:type="spellEnd"/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 xml:space="preserve">больные </w:t>
      </w:r>
      <w:proofErr w:type="spellStart"/>
      <w:r>
        <w:t>муковисцидозом</w:t>
      </w:r>
      <w:proofErr w:type="spellEnd"/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муколитические</w:t>
            </w:r>
            <w:proofErr w:type="spellEnd"/>
            <w:r>
              <w:t xml:space="preserve"> препараты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дорназа</w:t>
            </w:r>
            <w:proofErr w:type="spellEnd"/>
            <w:r>
              <w:t xml:space="preserve"> альфа</w:t>
            </w:r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>больные гипофизарным нанизмом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соматропин</w:t>
            </w:r>
            <w:proofErr w:type="spellEnd"/>
            <w:r>
              <w:t xml:space="preserve"> и его агонисты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соматропин</w:t>
            </w:r>
            <w:proofErr w:type="spellEnd"/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>больные болезнью Гоше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 xml:space="preserve">другие препараты для лечения </w:t>
            </w:r>
            <w:r>
              <w:lastRenderedPageBreak/>
              <w:t>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lastRenderedPageBreak/>
              <w:t>A16AB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велаглюцераза</w:t>
            </w:r>
            <w:proofErr w:type="spellEnd"/>
            <w:r>
              <w:t xml:space="preserve"> альфа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имиглюцераза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талиглюцераза</w:t>
            </w:r>
            <w:proofErr w:type="spellEnd"/>
            <w:r>
              <w:t xml:space="preserve"> альфа</w:t>
            </w:r>
          </w:p>
        </w:tc>
      </w:tr>
      <w:tr w:rsidR="00397429" w:rsidTr="00766007">
        <w:tc>
          <w:tcPr>
            <w:tcW w:w="9068" w:type="dxa"/>
            <w:gridSpan w:val="3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both"/>
            </w:pPr>
            <w:r>
              <w:t xml:space="preserve">(в ред. </w:t>
            </w:r>
            <w:hyperlink r:id="rId9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V.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>больные злокачественными новообразованиями лимфоидной,</w:t>
      </w:r>
    </w:p>
    <w:p w:rsidR="00397429" w:rsidRDefault="00397429" w:rsidP="00397429">
      <w:pPr>
        <w:pStyle w:val="ConsPlusTitle"/>
        <w:jc w:val="center"/>
      </w:pPr>
      <w:r>
        <w:t>кроветворной и родственных им тканей (хронический</w:t>
      </w:r>
    </w:p>
    <w:p w:rsidR="00397429" w:rsidRDefault="00397429" w:rsidP="00397429">
      <w:pPr>
        <w:pStyle w:val="ConsPlusTitle"/>
        <w:jc w:val="center"/>
      </w:pPr>
      <w:r>
        <w:t xml:space="preserve">миелоидный лейкоз, </w:t>
      </w:r>
      <w:proofErr w:type="spellStart"/>
      <w:r>
        <w:t>макроглобулинемия</w:t>
      </w:r>
      <w:proofErr w:type="spellEnd"/>
      <w:r>
        <w:t xml:space="preserve"> </w:t>
      </w:r>
      <w:proofErr w:type="spellStart"/>
      <w:r>
        <w:t>Вальденстрема</w:t>
      </w:r>
      <w:proofErr w:type="spellEnd"/>
      <w:r>
        <w:t>,</w:t>
      </w:r>
    </w:p>
    <w:p w:rsidR="00397429" w:rsidRDefault="00397429" w:rsidP="00397429">
      <w:pPr>
        <w:pStyle w:val="ConsPlusTitle"/>
        <w:jc w:val="center"/>
      </w:pPr>
      <w:r>
        <w:t>множественная миелома, фолликулярная (</w:t>
      </w:r>
      <w:proofErr w:type="spellStart"/>
      <w:r>
        <w:t>нодулярная</w:t>
      </w:r>
      <w:proofErr w:type="spellEnd"/>
      <w:r>
        <w:t>)</w:t>
      </w:r>
    </w:p>
    <w:p w:rsidR="00397429" w:rsidRDefault="00397429" w:rsidP="00397429">
      <w:pPr>
        <w:pStyle w:val="ConsPlusTitle"/>
        <w:jc w:val="center"/>
      </w:pP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>, мелкоклеточная (диффузная)</w:t>
      </w:r>
    </w:p>
    <w:p w:rsidR="00397429" w:rsidRDefault="00397429" w:rsidP="00397429">
      <w:pPr>
        <w:pStyle w:val="ConsPlusTitle"/>
        <w:jc w:val="center"/>
      </w:pP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>, мелкоклеточная с расщепленными</w:t>
      </w:r>
    </w:p>
    <w:p w:rsidR="00397429" w:rsidRDefault="00397429" w:rsidP="00397429">
      <w:pPr>
        <w:pStyle w:val="ConsPlusTitle"/>
        <w:jc w:val="center"/>
      </w:pPr>
      <w:r>
        <w:t xml:space="preserve">ядрами (диффузная) </w:t>
      </w: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>, крупноклеточная</w:t>
      </w:r>
    </w:p>
    <w:p w:rsidR="00397429" w:rsidRDefault="00397429" w:rsidP="00397429">
      <w:pPr>
        <w:pStyle w:val="ConsPlusTitle"/>
        <w:jc w:val="center"/>
      </w:pPr>
      <w:r>
        <w:t xml:space="preserve">(диффузная) </w:t>
      </w: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 xml:space="preserve">, </w:t>
      </w:r>
      <w:proofErr w:type="spellStart"/>
      <w:r>
        <w:t>иммунобластная</w:t>
      </w:r>
      <w:proofErr w:type="spellEnd"/>
    </w:p>
    <w:p w:rsidR="00397429" w:rsidRDefault="00397429" w:rsidP="00397429">
      <w:pPr>
        <w:pStyle w:val="ConsPlusTitle"/>
        <w:jc w:val="center"/>
      </w:pPr>
      <w:r>
        <w:t xml:space="preserve">(диффузная) </w:t>
      </w: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>, другие типы диффузных</w:t>
      </w:r>
    </w:p>
    <w:p w:rsidR="00397429" w:rsidRDefault="00397429" w:rsidP="00397429">
      <w:pPr>
        <w:pStyle w:val="ConsPlusTitle"/>
        <w:jc w:val="center"/>
      </w:pPr>
      <w:proofErr w:type="spellStart"/>
      <w:r>
        <w:t>неходжкинских</w:t>
      </w:r>
      <w:proofErr w:type="spellEnd"/>
      <w:r>
        <w:t xml:space="preserve"> </w:t>
      </w:r>
      <w:proofErr w:type="spellStart"/>
      <w:r>
        <w:t>лимфом</w:t>
      </w:r>
      <w:proofErr w:type="spellEnd"/>
      <w:r>
        <w:t xml:space="preserve">, диффузная </w:t>
      </w: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</w:p>
    <w:p w:rsidR="00397429" w:rsidRDefault="00397429" w:rsidP="00397429">
      <w:pPr>
        <w:pStyle w:val="ConsPlusTitle"/>
        <w:jc w:val="center"/>
      </w:pPr>
      <w:r>
        <w:t xml:space="preserve">неуточненная, другие и неуточненные типы </w:t>
      </w:r>
      <w:proofErr w:type="spellStart"/>
      <w:r>
        <w:t>неходжкинской</w:t>
      </w:r>
      <w:proofErr w:type="spellEnd"/>
    </w:p>
    <w:p w:rsidR="00397429" w:rsidRDefault="00397429" w:rsidP="00397429">
      <w:pPr>
        <w:pStyle w:val="ConsPlusTitle"/>
        <w:jc w:val="center"/>
      </w:pPr>
      <w:proofErr w:type="spellStart"/>
      <w:r>
        <w:t>лимфомы</w:t>
      </w:r>
      <w:proofErr w:type="spellEnd"/>
      <w:r>
        <w:t xml:space="preserve">, хронический </w:t>
      </w:r>
      <w:proofErr w:type="spellStart"/>
      <w:r>
        <w:t>лимфоцитарный</w:t>
      </w:r>
      <w:proofErr w:type="spellEnd"/>
      <w:r>
        <w:t xml:space="preserve"> лейкоз)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антиметаболиты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аналоги пурина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флударабин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даратумумаб</w:t>
            </w:r>
            <w:proofErr w:type="spellEnd"/>
          </w:p>
          <w:p w:rsidR="00397429" w:rsidRDefault="00397429" w:rsidP="00766007">
            <w:pPr>
              <w:pStyle w:val="ConsPlusNormal"/>
            </w:pPr>
            <w:proofErr w:type="spellStart"/>
            <w:r>
              <w:t>ритуксимаб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протеинкиназы</w:t>
            </w:r>
            <w:proofErr w:type="spellEnd"/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иматиниб</w:t>
            </w:r>
            <w:proofErr w:type="spellEnd"/>
          </w:p>
        </w:tc>
      </w:tr>
      <w:tr w:rsidR="00397429" w:rsidTr="00766007">
        <w:tc>
          <w:tcPr>
            <w:tcW w:w="1020" w:type="dxa"/>
            <w:vMerge w:val="restart"/>
          </w:tcPr>
          <w:p w:rsidR="00397429" w:rsidRDefault="00397429" w:rsidP="00766007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4024" w:type="dxa"/>
            <w:vMerge w:val="restart"/>
          </w:tcPr>
          <w:p w:rsidR="00397429" w:rsidRDefault="00397429" w:rsidP="00766007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бортезомиб</w:t>
            </w:r>
            <w:proofErr w:type="spellEnd"/>
          </w:p>
        </w:tc>
      </w:tr>
      <w:tr w:rsidR="00397429" w:rsidTr="00766007">
        <w:tc>
          <w:tcPr>
            <w:tcW w:w="1020" w:type="dxa"/>
            <w:vMerge/>
          </w:tcPr>
          <w:p w:rsidR="00397429" w:rsidRDefault="00397429" w:rsidP="0076600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397429" w:rsidRDefault="00397429" w:rsidP="0076600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иксазомиб</w:t>
            </w:r>
            <w:proofErr w:type="spellEnd"/>
          </w:p>
        </w:tc>
      </w:tr>
      <w:tr w:rsidR="00397429" w:rsidTr="00766007">
        <w:tc>
          <w:tcPr>
            <w:tcW w:w="9068" w:type="dxa"/>
            <w:gridSpan w:val="3"/>
          </w:tcPr>
          <w:p w:rsidR="00397429" w:rsidRDefault="00397429" w:rsidP="00766007">
            <w:pPr>
              <w:pStyle w:val="ConsPlusNormal"/>
              <w:jc w:val="both"/>
            </w:pPr>
            <w:r>
              <w:t xml:space="preserve">(в ред. </w:t>
            </w:r>
            <w:hyperlink r:id="rId1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леналидомид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помалидомид</w:t>
            </w:r>
            <w:proofErr w:type="spellEnd"/>
          </w:p>
        </w:tc>
      </w:tr>
      <w:tr w:rsidR="00397429" w:rsidTr="00766007">
        <w:tc>
          <w:tcPr>
            <w:tcW w:w="9068" w:type="dxa"/>
            <w:gridSpan w:val="3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both"/>
            </w:pPr>
            <w:r>
              <w:t xml:space="preserve">(в ред. </w:t>
            </w:r>
            <w:hyperlink r:id="rId1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lastRenderedPageBreak/>
        <w:t>VI.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>больные рассеянным склерозом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иммуностимуляторы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интерфероны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интерферон бета-1a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интерферон бета-1b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бета-1a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другие иммуностимуляторы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глатирамера</w:t>
            </w:r>
            <w:proofErr w:type="spellEnd"/>
            <w:r>
              <w:t xml:space="preserve"> ацетат</w:t>
            </w: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алемтузумаб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кладрибин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натализумаб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окрелизумаб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  <w:jc w:val="both"/>
            </w:pPr>
            <w:proofErr w:type="spellStart"/>
            <w:r>
              <w:t>терифлуномид</w:t>
            </w:r>
            <w:proofErr w:type="spellEnd"/>
          </w:p>
        </w:tc>
      </w:tr>
      <w:tr w:rsidR="00397429" w:rsidTr="00766007">
        <w:tc>
          <w:tcPr>
            <w:tcW w:w="9068" w:type="dxa"/>
            <w:gridSpan w:val="3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both"/>
            </w:pPr>
            <w:r>
              <w:t xml:space="preserve">(в ред. </w:t>
            </w:r>
            <w:hyperlink r:id="rId12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>пациенты после трансплантации органов и (или) тканей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микофенолата</w:t>
            </w:r>
            <w:proofErr w:type="spellEnd"/>
            <w:r>
              <w:t xml:space="preserve"> </w:t>
            </w:r>
            <w:proofErr w:type="spellStart"/>
            <w:r>
              <w:t>мофетил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микофеноловая</w:t>
            </w:r>
            <w:proofErr w:type="spellEnd"/>
            <w:r>
              <w:t xml:space="preserve"> кислота</w:t>
            </w:r>
          </w:p>
          <w:p w:rsidR="00397429" w:rsidRDefault="00397429" w:rsidP="00766007">
            <w:pPr>
              <w:pStyle w:val="ConsPlusNormal"/>
            </w:pPr>
            <w:proofErr w:type="spellStart"/>
            <w:r>
              <w:t>эверолимус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такролимус</w:t>
            </w:r>
            <w:proofErr w:type="spellEnd"/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циклоспорин</w:t>
            </w:r>
            <w:proofErr w:type="spellEnd"/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lastRenderedPageBreak/>
        <w:t xml:space="preserve">больные </w:t>
      </w:r>
      <w:proofErr w:type="spellStart"/>
      <w:r>
        <w:t>гемолитико</w:t>
      </w:r>
      <w:proofErr w:type="spellEnd"/>
      <w:r>
        <w:t>-уремическим синдромом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экулизумаб</w:t>
            </w:r>
            <w:proofErr w:type="spellEnd"/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>больные юношеским артритом с системным началом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ингибиторы фактора некроза опухоли альфа (ФНО-альфа)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адалимумаб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этанерцепт</w:t>
            </w:r>
            <w:proofErr w:type="spellEnd"/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интерлейкина</w:t>
            </w:r>
            <w:proofErr w:type="spellEnd"/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канакинумаб</w:t>
            </w:r>
            <w:proofErr w:type="spellEnd"/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тоцилизумаб</w:t>
            </w:r>
            <w:proofErr w:type="spellEnd"/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I типа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ларонидаза</w:t>
            </w:r>
            <w:proofErr w:type="spellEnd"/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II типа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lastRenderedPageBreak/>
              <w:t>A16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proofErr w:type="spellStart"/>
            <w:r>
              <w:t>идурсульфаза</w:t>
            </w:r>
            <w:proofErr w:type="spellEnd"/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идурсульфаза</w:t>
            </w:r>
            <w:proofErr w:type="spellEnd"/>
            <w:r>
              <w:t xml:space="preserve"> бета</w:t>
            </w:r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VI типа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</w:tcPr>
          <w:p w:rsidR="00397429" w:rsidRDefault="00397429" w:rsidP="00766007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proofErr w:type="spellStart"/>
            <w:r>
              <w:t>галсульфаза</w:t>
            </w:r>
            <w:proofErr w:type="spellEnd"/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XIII.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 xml:space="preserve">больные </w:t>
      </w:r>
      <w:proofErr w:type="spellStart"/>
      <w:r>
        <w:t>апластической</w:t>
      </w:r>
      <w:proofErr w:type="spellEnd"/>
      <w:r>
        <w:t xml:space="preserve"> анемией неуточненной</w:t>
      </w:r>
    </w:p>
    <w:p w:rsidR="00397429" w:rsidRDefault="00397429" w:rsidP="00397429">
      <w:pPr>
        <w:pStyle w:val="ConsPlusNormal"/>
        <w:jc w:val="center"/>
      </w:pPr>
      <w:r>
        <w:t xml:space="preserve">(введен </w:t>
      </w:r>
      <w:hyperlink r:id="rId13" w:history="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proofErr w:type="spellStart"/>
            <w:r>
              <w:t>Анатомно</w:t>
            </w:r>
            <w:proofErr w:type="spellEnd"/>
            <w:r>
              <w:t>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397429" w:rsidRDefault="00397429" w:rsidP="00766007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</w:tcBorders>
            <w:vAlign w:val="center"/>
          </w:tcPr>
          <w:p w:rsidR="00397429" w:rsidRDefault="00397429" w:rsidP="00766007">
            <w:pPr>
              <w:pStyle w:val="ConsPlusNormal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vAlign w:val="center"/>
          </w:tcPr>
          <w:p w:rsidR="00397429" w:rsidRDefault="00397429" w:rsidP="0076600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vAlign w:val="center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vAlign w:val="center"/>
          </w:tcPr>
          <w:p w:rsidR="00397429" w:rsidRDefault="00397429" w:rsidP="0076600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vAlign w:val="center"/>
          </w:tcPr>
          <w:p w:rsidR="00397429" w:rsidRDefault="00397429" w:rsidP="0076600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  <w:vAlign w:val="bottom"/>
          </w:tcPr>
          <w:p w:rsidR="00397429" w:rsidRDefault="00397429" w:rsidP="00766007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397429" w:rsidRDefault="00397429" w:rsidP="0076600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397429" w:rsidRDefault="00397429" w:rsidP="00766007">
            <w:pPr>
              <w:pStyle w:val="ConsPlusNormal"/>
            </w:pPr>
            <w:proofErr w:type="spellStart"/>
            <w:r>
              <w:t>циклоспорин</w:t>
            </w:r>
            <w:proofErr w:type="spellEnd"/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Title"/>
        <w:jc w:val="center"/>
        <w:outlineLvl w:val="1"/>
      </w:pPr>
      <w:r>
        <w:t>XIV. Лекарственные препараты, которыми обеспечиваются</w:t>
      </w:r>
    </w:p>
    <w:p w:rsidR="00397429" w:rsidRDefault="00397429" w:rsidP="00397429">
      <w:pPr>
        <w:pStyle w:val="ConsPlusTitle"/>
        <w:jc w:val="center"/>
      </w:pPr>
      <w:r>
        <w:t>больные наследственным дефицитом факторов II (фибриногена),</w:t>
      </w:r>
    </w:p>
    <w:p w:rsidR="00397429" w:rsidRDefault="00397429" w:rsidP="00397429">
      <w:pPr>
        <w:pStyle w:val="ConsPlusTitle"/>
        <w:jc w:val="center"/>
      </w:pPr>
      <w:r>
        <w:t xml:space="preserve">VII (лабильного), X (Стюарта - </w:t>
      </w:r>
      <w:proofErr w:type="spellStart"/>
      <w:r>
        <w:t>Прауэра</w:t>
      </w:r>
      <w:proofErr w:type="spellEnd"/>
      <w:r>
        <w:t>)</w:t>
      </w:r>
    </w:p>
    <w:p w:rsidR="00397429" w:rsidRDefault="00397429" w:rsidP="00397429">
      <w:pPr>
        <w:pStyle w:val="ConsPlusNormal"/>
        <w:jc w:val="center"/>
      </w:pPr>
      <w:r>
        <w:t xml:space="preserve">(введен </w:t>
      </w:r>
      <w:hyperlink r:id="rId14" w:history="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397429" w:rsidRDefault="00397429" w:rsidP="0039742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397429" w:rsidTr="0076600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proofErr w:type="spellStart"/>
            <w:r>
              <w:t>Анатомно</w:t>
            </w:r>
            <w:proofErr w:type="spellEnd"/>
            <w:r>
              <w:t>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397429" w:rsidTr="00766007"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397429" w:rsidRDefault="00397429" w:rsidP="00766007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</w:tcBorders>
            <w:vAlign w:val="center"/>
          </w:tcPr>
          <w:p w:rsidR="00397429" w:rsidRDefault="00397429" w:rsidP="00766007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vAlign w:val="center"/>
          </w:tcPr>
          <w:p w:rsidR="00397429" w:rsidRDefault="00397429" w:rsidP="00766007">
            <w:pPr>
              <w:pStyle w:val="ConsPlusNormal"/>
              <w:jc w:val="center"/>
            </w:pPr>
            <w:r>
              <w:lastRenderedPageBreak/>
              <w:t>B02</w:t>
            </w:r>
          </w:p>
        </w:tc>
        <w:tc>
          <w:tcPr>
            <w:tcW w:w="4024" w:type="dxa"/>
            <w:vAlign w:val="center"/>
          </w:tcPr>
          <w:p w:rsidR="00397429" w:rsidRDefault="00397429" w:rsidP="00766007">
            <w:pPr>
              <w:pStyle w:val="ConsPlusNormal"/>
            </w:pPr>
            <w:proofErr w:type="spellStart"/>
            <w:r>
              <w:t>гемостатические</w:t>
            </w:r>
            <w:proofErr w:type="spellEnd"/>
            <w:r>
              <w:t xml:space="preserve"> средства</w:t>
            </w:r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vAlign w:val="center"/>
          </w:tcPr>
          <w:p w:rsidR="00397429" w:rsidRDefault="00397429" w:rsidP="00766007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vAlign w:val="center"/>
          </w:tcPr>
          <w:p w:rsidR="00397429" w:rsidRDefault="00397429" w:rsidP="00766007">
            <w:pPr>
              <w:pStyle w:val="ConsPlusNormal"/>
            </w:pPr>
            <w:r>
              <w:t xml:space="preserve">витамин K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4024" w:type="dxa"/>
          </w:tcPr>
          <w:p w:rsidR="00397429" w:rsidRDefault="00397429" w:rsidP="00766007">
            <w:pPr>
              <w:pStyle w:val="ConsPlusNormal"/>
            </w:pPr>
          </w:p>
        </w:tc>
      </w:tr>
      <w:tr w:rsidR="00397429" w:rsidTr="00766007">
        <w:tc>
          <w:tcPr>
            <w:tcW w:w="1020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397429" w:rsidRDefault="00397429" w:rsidP="00766007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bottom w:val="single" w:sz="4" w:space="0" w:color="auto"/>
            </w:tcBorders>
            <w:vAlign w:val="center"/>
          </w:tcPr>
          <w:p w:rsidR="00397429" w:rsidRDefault="00397429" w:rsidP="00766007">
            <w:pPr>
              <w:pStyle w:val="ConsPlusNormal"/>
            </w:pPr>
            <w:proofErr w:type="spellStart"/>
            <w:r>
              <w:t>эптаког</w:t>
            </w:r>
            <w:proofErr w:type="spellEnd"/>
            <w:r>
              <w:t xml:space="preserve"> альфа (активированный)</w:t>
            </w:r>
          </w:p>
        </w:tc>
      </w:tr>
    </w:tbl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Normal"/>
        <w:jc w:val="both"/>
      </w:pPr>
    </w:p>
    <w:p w:rsidR="00397429" w:rsidRDefault="00397429" w:rsidP="00397429">
      <w:pPr>
        <w:pStyle w:val="ConsPlusNormal"/>
        <w:jc w:val="both"/>
      </w:pPr>
    </w:p>
    <w:p w:rsidR="00827FE8" w:rsidRDefault="00827FE8" w:rsidP="00827FE8">
      <w:pPr>
        <w:pStyle w:val="ConsPlusNormal"/>
        <w:jc w:val="both"/>
      </w:pPr>
    </w:p>
    <w:sectPr w:rsidR="00827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E8"/>
    <w:rsid w:val="00397429"/>
    <w:rsid w:val="00463177"/>
    <w:rsid w:val="004D2020"/>
    <w:rsid w:val="0082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D494D-08B4-402F-B9C2-E9401E1F8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429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7F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827F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gin.consultant.ru/link/?req=doc&amp;base=LAW&amp;n=404667&amp;date=23.03.2023&amp;dst=100590&amp;field=134" TargetMode="External"/><Relationship Id="rId13" Type="http://schemas.openxmlformats.org/officeDocument/2006/relationships/hyperlink" Target="http://login.consultant.ru/link/?req=doc&amp;base=LAW&amp;n=351419&amp;date=23.03.2023&amp;dst=100010&amp;fie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ogin.consultant.ru/link/?req=doc&amp;base=LAW&amp;n=368666&amp;date=23.03.2023&amp;dst=100696&amp;field=134" TargetMode="External"/><Relationship Id="rId12" Type="http://schemas.openxmlformats.org/officeDocument/2006/relationships/hyperlink" Target="http://login.consultant.ru/link/?req=doc&amp;base=LAW&amp;n=404667&amp;date=23.03.2023&amp;dst=100612&amp;field=134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login.consultant.ru/link/?req=doc&amp;base=LAW&amp;n=404667&amp;date=23.03.2023&amp;dst=100589&amp;field=134" TargetMode="External"/><Relationship Id="rId11" Type="http://schemas.openxmlformats.org/officeDocument/2006/relationships/hyperlink" Target="http://login.consultant.ru/link/?req=doc&amp;base=LAW&amp;n=404667&amp;date=23.03.2023&amp;dst=100608&amp;field=134" TargetMode="External"/><Relationship Id="rId5" Type="http://schemas.openxmlformats.org/officeDocument/2006/relationships/hyperlink" Target="http://login.consultant.ru/link/?req=doc&amp;base=LAW&amp;n=368666&amp;date=23.03.2023&amp;dst=100695&amp;field=13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login.consultant.ru/link/?req=doc&amp;base=LAW&amp;n=404667&amp;date=23.03.2023&amp;dst=100603&amp;field=134" TargetMode="External"/><Relationship Id="rId4" Type="http://schemas.openxmlformats.org/officeDocument/2006/relationships/hyperlink" Target="http://login.consultant.ru/link/?req=doc&amp;base=LAW&amp;n=351419&amp;date=23.03.2023&amp;dst=100008&amp;field=134" TargetMode="External"/><Relationship Id="rId9" Type="http://schemas.openxmlformats.org/officeDocument/2006/relationships/hyperlink" Target="http://login.consultant.ru/link/?req=doc&amp;base=LAW&amp;n=368666&amp;date=23.03.2023&amp;dst=100721&amp;field=134" TargetMode="External"/><Relationship Id="rId14" Type="http://schemas.openxmlformats.org/officeDocument/2006/relationships/hyperlink" Target="http://login.consultant.ru/link/?req=doc&amp;base=LAW&amp;n=351419&amp;date=23.03.2023&amp;dst=100024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Ильяз</dc:creator>
  <cp:lastModifiedBy>user</cp:lastModifiedBy>
  <cp:revision>2</cp:revision>
  <dcterms:created xsi:type="dcterms:W3CDTF">2024-07-31T07:19:00Z</dcterms:created>
  <dcterms:modified xsi:type="dcterms:W3CDTF">2024-07-31T07:19:00Z</dcterms:modified>
</cp:coreProperties>
</file>